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1DA2E" w14:textId="77777777" w:rsidR="001D77A1" w:rsidRDefault="001D77A1" w:rsidP="001D77A1">
      <w:pPr>
        <w:contextualSpacing/>
        <w:jc w:val="center"/>
        <w:rPr>
          <w:rFonts w:ascii="Open Sans" w:hAnsi="Open Sans" w:cs="Open Sans"/>
          <w:b/>
          <w:bCs/>
          <w:sz w:val="40"/>
          <w:szCs w:val="40"/>
          <w:lang w:val="chr-Cher-US"/>
        </w:rPr>
      </w:pPr>
      <w:r w:rsidRPr="001D77A1">
        <w:rPr>
          <w:rFonts w:ascii="Open Sans" w:hAnsi="Open Sans" w:cs="Open Sans"/>
          <w:b/>
          <w:bCs/>
          <w:sz w:val="40"/>
          <w:szCs w:val="40"/>
          <w:lang w:val="chr-Cher-US"/>
        </w:rPr>
        <w:t>Job Opening</w:t>
      </w:r>
    </w:p>
    <w:p w14:paraId="3CBA0EF8" w14:textId="77777777" w:rsidR="00867275" w:rsidRPr="001D77A1" w:rsidRDefault="00867275" w:rsidP="001D77A1">
      <w:pPr>
        <w:contextualSpacing/>
        <w:jc w:val="center"/>
        <w:rPr>
          <w:rFonts w:ascii="Open Sans" w:hAnsi="Open Sans" w:cs="Open Sans"/>
          <w:b/>
          <w:bCs/>
          <w:sz w:val="40"/>
          <w:szCs w:val="40"/>
          <w:lang w:val="chr-Cher-US"/>
        </w:rPr>
      </w:pPr>
    </w:p>
    <w:p w14:paraId="70FBDA5E" w14:textId="77777777" w:rsidR="001D77A1" w:rsidRPr="001D77A1" w:rsidRDefault="001D77A1" w:rsidP="001D77A1">
      <w:pPr>
        <w:contextualSpacing/>
        <w:jc w:val="center"/>
        <w:rPr>
          <w:rFonts w:ascii="Open Sans" w:hAnsi="Open Sans" w:cs="Open Sans"/>
          <w:sz w:val="22"/>
          <w:szCs w:val="22"/>
          <w:lang w:val="chr-Cher-US"/>
        </w:rPr>
      </w:pPr>
      <w:r w:rsidRPr="001D77A1">
        <w:rPr>
          <w:rFonts w:ascii="Open Sans" w:hAnsi="Open Sans" w:cs="Open Sans"/>
          <w:sz w:val="22"/>
          <w:szCs w:val="22"/>
          <w:lang w:val="chr-Cher-US"/>
        </w:rPr>
        <w:t>BMK Czech Technologies, s.r.o. is a Czech manufacturing plant that is part of the Swedish HANZA Group. It specializes in the production of custom electronics for non-automotive applications. Its main products are electronic components for water meters, gas meters, and electricity meters.</w:t>
      </w:r>
    </w:p>
    <w:p w14:paraId="08F5492E" w14:textId="77777777" w:rsidR="001D77A1" w:rsidRPr="001D77A1" w:rsidRDefault="001D77A1" w:rsidP="001D77A1">
      <w:pPr>
        <w:contextualSpacing/>
        <w:jc w:val="center"/>
        <w:rPr>
          <w:rFonts w:ascii="Open Sans" w:hAnsi="Open Sans" w:cs="Open Sans"/>
          <w:sz w:val="22"/>
          <w:szCs w:val="22"/>
          <w:lang w:val="chr-Cher-US"/>
        </w:rPr>
      </w:pPr>
    </w:p>
    <w:p w14:paraId="51BD7AD7" w14:textId="45051518" w:rsidR="008753D0" w:rsidRDefault="001D77A1" w:rsidP="001D77A1">
      <w:pPr>
        <w:contextualSpacing/>
        <w:jc w:val="center"/>
        <w:rPr>
          <w:rFonts w:ascii="Open Sans" w:hAnsi="Open Sans" w:cs="Open Sans"/>
          <w:sz w:val="22"/>
          <w:szCs w:val="22"/>
          <w:lang w:val="chr-Cher-US"/>
        </w:rPr>
      </w:pPr>
      <w:r w:rsidRPr="001D77A1">
        <w:rPr>
          <w:rFonts w:ascii="Open Sans" w:hAnsi="Open Sans" w:cs="Open Sans"/>
          <w:sz w:val="22"/>
          <w:szCs w:val="22"/>
          <w:lang w:val="chr-Cher-US"/>
        </w:rPr>
        <w:t>For our plant located in Krupka, we are seeking qualified candidates for the position of:</w:t>
      </w:r>
    </w:p>
    <w:p w14:paraId="7CF349AF" w14:textId="77777777" w:rsidR="00867275" w:rsidRPr="001D77A1" w:rsidRDefault="00867275" w:rsidP="001D77A1">
      <w:pPr>
        <w:contextualSpacing/>
        <w:jc w:val="center"/>
        <w:rPr>
          <w:rFonts w:ascii="Open Sans" w:hAnsi="Open Sans" w:cs="Open Sans"/>
          <w:sz w:val="22"/>
          <w:szCs w:val="22"/>
          <w:lang w:val="cs-CZ"/>
        </w:rPr>
      </w:pPr>
    </w:p>
    <w:p w14:paraId="24E6B3D8" w14:textId="17EA0906" w:rsidR="00867275" w:rsidRPr="004C4B62" w:rsidRDefault="004C4B62" w:rsidP="00102C7B">
      <w:pPr>
        <w:contextualSpacing/>
        <w:jc w:val="center"/>
        <w:rPr>
          <w:rFonts w:eastAsia="Times New Roman"/>
          <w:sz w:val="50"/>
          <w:szCs w:val="50"/>
          <w:lang w:val="cs-CZ"/>
        </w:rPr>
      </w:pPr>
      <w:r w:rsidRPr="004C4B62">
        <w:rPr>
          <w:b/>
          <w:bCs/>
          <w:sz w:val="50"/>
          <w:szCs w:val="50"/>
          <w:lang w:val="en-US"/>
        </w:rPr>
        <w:t>Project Engineer</w:t>
      </w:r>
    </w:p>
    <w:p w14:paraId="7A01A288" w14:textId="77777777" w:rsidR="004C4B62" w:rsidRPr="004C4B62" w:rsidRDefault="004C4B62" w:rsidP="004C4B62">
      <w:pPr>
        <w:rPr>
          <w:rFonts w:ascii="Open Sans" w:hAnsi="Open Sans" w:cs="Open Sans"/>
          <w:b/>
          <w:bCs/>
          <w:sz w:val="22"/>
          <w:szCs w:val="22"/>
          <w:lang w:val="en-US"/>
        </w:rPr>
      </w:pPr>
      <w:r w:rsidRPr="004C4B62">
        <w:rPr>
          <w:rFonts w:ascii="Open Sans" w:hAnsi="Open Sans" w:cs="Open Sans"/>
          <w:b/>
          <w:bCs/>
          <w:sz w:val="22"/>
          <w:szCs w:val="22"/>
          <w:lang w:val="en-US"/>
        </w:rPr>
        <w:t>About the Role</w:t>
      </w:r>
    </w:p>
    <w:p w14:paraId="2BC53DEF" w14:textId="77777777" w:rsidR="004C4B62" w:rsidRPr="004C4B62" w:rsidRDefault="004C4B62" w:rsidP="004C4B62">
      <w:pPr>
        <w:jc w:val="both"/>
        <w:rPr>
          <w:rFonts w:ascii="Open Sans" w:hAnsi="Open Sans" w:cs="Open Sans"/>
          <w:sz w:val="22"/>
          <w:szCs w:val="22"/>
          <w:lang w:val="en-US"/>
        </w:rPr>
      </w:pPr>
      <w:r w:rsidRPr="004C4B62">
        <w:rPr>
          <w:rFonts w:ascii="Open Sans" w:hAnsi="Open Sans" w:cs="Open Sans"/>
          <w:sz w:val="22"/>
          <w:szCs w:val="22"/>
          <w:lang w:val="en-US"/>
        </w:rPr>
        <w:t>As a Project Engineer within the Customer Focus Team (CFT), you support customer projects throughout the product lifecycle, from quotation and industrialization to serial production. Acting as the technical interface between customers and HANZA's operations, you ensure that customer requirements are translated into efficient and manufacturable solutions.</w:t>
      </w:r>
    </w:p>
    <w:p w14:paraId="48E5BD7C" w14:textId="77777777" w:rsidR="004C4B62" w:rsidRPr="004C4B62" w:rsidRDefault="004C4B62" w:rsidP="004C4B62">
      <w:pPr>
        <w:jc w:val="both"/>
        <w:rPr>
          <w:rFonts w:ascii="Open Sans" w:hAnsi="Open Sans" w:cs="Open Sans"/>
          <w:sz w:val="22"/>
          <w:szCs w:val="22"/>
          <w:lang w:val="en-US"/>
        </w:rPr>
      </w:pPr>
      <w:r w:rsidRPr="004C4B62">
        <w:rPr>
          <w:rFonts w:ascii="Open Sans" w:hAnsi="Open Sans" w:cs="Open Sans"/>
          <w:sz w:val="22"/>
          <w:szCs w:val="22"/>
          <w:lang w:val="en-US"/>
        </w:rPr>
        <w:t>Working closely with Customer Focus Managers, Engineering, Quality, Purchasing, and Production, you drive New Product Introduction (NPI) activities, technical project execution, and continuous improvement initiatives to ensure successful product launches and long-term customer satisfaction.</w:t>
      </w:r>
    </w:p>
    <w:p w14:paraId="30A318B6" w14:textId="77777777" w:rsidR="004C4B62" w:rsidRPr="004C4B62" w:rsidRDefault="004C4B62" w:rsidP="004C4B62">
      <w:pPr>
        <w:rPr>
          <w:rFonts w:ascii="Open Sans" w:hAnsi="Open Sans" w:cs="Open Sans"/>
          <w:b/>
          <w:bCs/>
          <w:sz w:val="22"/>
          <w:szCs w:val="22"/>
          <w:lang w:val="en-US"/>
        </w:rPr>
      </w:pPr>
      <w:r w:rsidRPr="004C4B62">
        <w:rPr>
          <w:rFonts w:ascii="Open Sans" w:hAnsi="Open Sans" w:cs="Open Sans"/>
          <w:b/>
          <w:bCs/>
          <w:sz w:val="22"/>
          <w:szCs w:val="22"/>
          <w:lang w:val="en-US"/>
        </w:rPr>
        <w:t>Your Tasks</w:t>
      </w:r>
    </w:p>
    <w:p w14:paraId="7BF7CFB6"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Support customer projects from RFQ through industrialization and serial production.</w:t>
      </w:r>
    </w:p>
    <w:p w14:paraId="6CE871E6"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Evaluate customer requirements, drawings, specifications, and BOMs from a technical and manufacturing perspective.</w:t>
      </w:r>
    </w:p>
    <w:p w14:paraId="2C667D44"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Support quotation activities by assessing manufacturability, process requirements, and technical risks.</w:t>
      </w:r>
    </w:p>
    <w:p w14:paraId="72E06527"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Drive New Product Introduction (NPI) activities, including prototype builds, pilot production, and production readiness.</w:t>
      </w:r>
    </w:p>
    <w:p w14:paraId="25958600"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Apply Design for Manufacturing (DFM) and Design for Excellence (</w:t>
      </w:r>
      <w:proofErr w:type="spellStart"/>
      <w:r w:rsidRPr="004C4B62">
        <w:rPr>
          <w:rFonts w:ascii="Open Sans" w:eastAsia="Times New Roman" w:hAnsi="Open Sans" w:cs="Open Sans"/>
          <w:lang w:val="en-US" w:eastAsia="zh-CN"/>
        </w:rPr>
        <w:t>DFx</w:t>
      </w:r>
      <w:proofErr w:type="spellEnd"/>
      <w:r w:rsidRPr="004C4B62">
        <w:rPr>
          <w:rFonts w:ascii="Open Sans" w:eastAsia="Times New Roman" w:hAnsi="Open Sans" w:cs="Open Sans"/>
          <w:lang w:val="en-US" w:eastAsia="zh-CN"/>
        </w:rPr>
        <w:t>) principles to optimize products and processes.</w:t>
      </w:r>
    </w:p>
    <w:p w14:paraId="74427926"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Coordinate technical activities between customers and internal functions including Engineering, Quality, Purchasing, Production, and Supply Chain.</w:t>
      </w:r>
    </w:p>
    <w:p w14:paraId="352EAE20"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Prepare and maintain production documentation, work instructions, process flows, and engineering change documentation.</w:t>
      </w:r>
    </w:p>
    <w:p w14:paraId="5ADADD43"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Create and maintain BOMs, ERP master data, work instructions, process flows, engineering change documentation and product configuration control.</w:t>
      </w:r>
    </w:p>
    <w:p w14:paraId="196732CD"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Analyze technical issues and support root cause analysis, corrective actions, and continuous improvement initiatives.</w:t>
      </w:r>
    </w:p>
    <w:p w14:paraId="2714A5AF"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Support implementation of engineering changes, cost optimization projects, and process improvements.</w:t>
      </w:r>
    </w:p>
    <w:p w14:paraId="5E2501CA"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Support transfer projects between HANZA sites and ensure successful industrialization and production readiness.</w:t>
      </w:r>
    </w:p>
    <w:p w14:paraId="4CC28CB5"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lastRenderedPageBreak/>
        <w:t>Participate in customer meetings and provide technical expertise during project execution.</w:t>
      </w:r>
    </w:p>
    <w:p w14:paraId="5E9CCBED"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Ensure compliance with customer requirements, quality standards, and HANZA processes.</w:t>
      </w:r>
    </w:p>
    <w:p w14:paraId="40482A93" w14:textId="77777777" w:rsidR="004C4B62" w:rsidRPr="004C4B62" w:rsidRDefault="004C4B62" w:rsidP="004C4B62">
      <w:pPr>
        <w:pStyle w:val="Odstavecseseznamem"/>
        <w:spacing w:after="0" w:line="300" w:lineRule="atLeast"/>
        <w:rPr>
          <w:rFonts w:ascii="Open Sans" w:eastAsia="Times New Roman" w:hAnsi="Open Sans" w:cs="Open Sans"/>
          <w:lang w:val="en-US" w:eastAsia="zh-CN"/>
        </w:rPr>
      </w:pPr>
    </w:p>
    <w:p w14:paraId="2B961D53" w14:textId="77777777" w:rsidR="004C4B62" w:rsidRPr="004C4B62" w:rsidRDefault="004C4B62" w:rsidP="004C4B62">
      <w:pPr>
        <w:rPr>
          <w:rFonts w:ascii="Open Sans" w:hAnsi="Open Sans" w:cs="Open Sans"/>
          <w:b/>
          <w:bCs/>
          <w:sz w:val="22"/>
          <w:szCs w:val="22"/>
          <w:lang w:val="en-US"/>
        </w:rPr>
      </w:pPr>
      <w:r w:rsidRPr="004C4B62">
        <w:rPr>
          <w:rFonts w:ascii="Open Sans" w:hAnsi="Open Sans" w:cs="Open Sans"/>
          <w:b/>
          <w:bCs/>
          <w:sz w:val="22"/>
          <w:szCs w:val="22"/>
          <w:lang w:val="en-US"/>
        </w:rPr>
        <w:t>Your Profile</w:t>
      </w:r>
    </w:p>
    <w:p w14:paraId="38EFBD6A"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Degree or technical qualification in Electronics, Electrical Engineering, Industrial Engineering, Mechatronics, or a comparable field.</w:t>
      </w:r>
    </w:p>
    <w:p w14:paraId="60425131"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Experience in electronics manufacturing, EMS, or a similar industrial environment.</w:t>
      </w:r>
    </w:p>
    <w:p w14:paraId="6B319BCA"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Good understanding of PCB assembly, electronic components, manufacturing processes, and product industrialization.</w:t>
      </w:r>
    </w:p>
    <w:p w14:paraId="6932902A"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 xml:space="preserve">Experience with NPI, engineering change management, and production transfer activities </w:t>
      </w:r>
      <w:proofErr w:type="gramStart"/>
      <w:r w:rsidRPr="004C4B62">
        <w:rPr>
          <w:rFonts w:ascii="Open Sans" w:eastAsia="Times New Roman" w:hAnsi="Open Sans" w:cs="Open Sans"/>
          <w:lang w:val="en-US" w:eastAsia="zh-CN"/>
        </w:rPr>
        <w:t>is</w:t>
      </w:r>
      <w:proofErr w:type="gramEnd"/>
      <w:r w:rsidRPr="004C4B62">
        <w:rPr>
          <w:rFonts w:ascii="Open Sans" w:eastAsia="Times New Roman" w:hAnsi="Open Sans" w:cs="Open Sans"/>
          <w:lang w:val="en-US" w:eastAsia="zh-CN"/>
        </w:rPr>
        <w:t xml:space="preserve"> an advantage.</w:t>
      </w:r>
    </w:p>
    <w:p w14:paraId="53D177CB"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 xml:space="preserve">Knowledge of DFM, </w:t>
      </w:r>
      <w:proofErr w:type="spellStart"/>
      <w:r w:rsidRPr="004C4B62">
        <w:rPr>
          <w:rFonts w:ascii="Open Sans" w:eastAsia="Times New Roman" w:hAnsi="Open Sans" w:cs="Open Sans"/>
          <w:lang w:val="en-US" w:eastAsia="zh-CN"/>
        </w:rPr>
        <w:t>DFx</w:t>
      </w:r>
      <w:proofErr w:type="spellEnd"/>
      <w:r w:rsidRPr="004C4B62">
        <w:rPr>
          <w:rFonts w:ascii="Open Sans" w:eastAsia="Times New Roman" w:hAnsi="Open Sans" w:cs="Open Sans"/>
          <w:lang w:val="en-US" w:eastAsia="zh-CN"/>
        </w:rPr>
        <w:t>, Lean Manufacturing, and continuous improvement methodologies.</w:t>
      </w:r>
    </w:p>
    <w:p w14:paraId="25ED8D1A"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Ability to read and interpret technical drawings, specifications, and BOMs.</w:t>
      </w:r>
    </w:p>
    <w:p w14:paraId="254AD692"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Structured, analytical, and solution-oriented working style.</w:t>
      </w:r>
    </w:p>
    <w:p w14:paraId="43165463"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Strong communication and coordination skills in a cross-functional environment.</w:t>
      </w:r>
    </w:p>
    <w:p w14:paraId="4AB04064"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Experience with ERP systems and Microsoft Office applications.</w:t>
      </w:r>
    </w:p>
    <w:p w14:paraId="66A321C7"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Fluent in Czech and English; German is an advantage.</w:t>
      </w:r>
    </w:p>
    <w:p w14:paraId="1B53CD40"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Willingness to travel when necessary</w:t>
      </w:r>
    </w:p>
    <w:p w14:paraId="78F5D0AF" w14:textId="77777777" w:rsidR="004C4B62" w:rsidRPr="004C4B62" w:rsidRDefault="004C4B62" w:rsidP="004C4B62">
      <w:pPr>
        <w:pStyle w:val="Odstavecseseznamem"/>
        <w:spacing w:after="0" w:line="300" w:lineRule="atLeast"/>
        <w:rPr>
          <w:rFonts w:ascii="Open Sans" w:eastAsia="Times New Roman" w:hAnsi="Open Sans" w:cs="Open Sans"/>
          <w:lang w:val="en-US" w:eastAsia="zh-CN"/>
        </w:rPr>
      </w:pPr>
    </w:p>
    <w:p w14:paraId="0953D1DF" w14:textId="77777777" w:rsidR="004C4B62" w:rsidRPr="004C4B62" w:rsidRDefault="004C4B62" w:rsidP="004C4B62">
      <w:pPr>
        <w:rPr>
          <w:rFonts w:ascii="Open Sans" w:hAnsi="Open Sans" w:cs="Open Sans"/>
          <w:b/>
          <w:bCs/>
          <w:sz w:val="22"/>
          <w:szCs w:val="22"/>
          <w:lang w:val="en-US"/>
        </w:rPr>
      </w:pPr>
      <w:r w:rsidRPr="004C4B62">
        <w:rPr>
          <w:rFonts w:ascii="Open Sans" w:hAnsi="Open Sans" w:cs="Open Sans"/>
          <w:b/>
          <w:bCs/>
          <w:sz w:val="22"/>
          <w:szCs w:val="22"/>
          <w:lang w:val="en-US"/>
        </w:rPr>
        <w:t>What We Offer</w:t>
      </w:r>
    </w:p>
    <w:p w14:paraId="6FA71B12"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A technically challenging role within an international electronics manufacturing environment.</w:t>
      </w:r>
    </w:p>
    <w:p w14:paraId="78C6712E"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Direct involvement in customer projects, industrialization activities, and production ramp-ups.</w:t>
      </w:r>
    </w:p>
    <w:p w14:paraId="6FF0E46C"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Close cooperation with customers and cross-functional teams across the HANZA Group.</w:t>
      </w:r>
    </w:p>
    <w:p w14:paraId="07780709"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Opportunities for professional growth and technical development.</w:t>
      </w:r>
    </w:p>
    <w:p w14:paraId="22B2AB3B"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Exposure to advanced manufacturing technologies and continuous improvement initiatives.</w:t>
      </w:r>
    </w:p>
    <w:p w14:paraId="3B5FAA6F" w14:textId="77777777" w:rsidR="004C4B62" w:rsidRPr="004C4B62" w:rsidRDefault="004C4B62" w:rsidP="004C4B62">
      <w:pPr>
        <w:pStyle w:val="Odstavecseseznamem"/>
        <w:numPr>
          <w:ilvl w:val="0"/>
          <w:numId w:val="9"/>
        </w:numPr>
        <w:spacing w:before="0" w:beforeAutospacing="0" w:after="0" w:afterAutospacing="0" w:line="300" w:lineRule="atLeast"/>
        <w:contextualSpacing/>
        <w:rPr>
          <w:rFonts w:ascii="Open Sans" w:eastAsia="Times New Roman" w:hAnsi="Open Sans" w:cs="Open Sans"/>
          <w:lang w:val="en-US" w:eastAsia="zh-CN"/>
        </w:rPr>
      </w:pPr>
      <w:r w:rsidRPr="004C4B62">
        <w:rPr>
          <w:rFonts w:ascii="Open Sans" w:eastAsia="Times New Roman" w:hAnsi="Open Sans" w:cs="Open Sans"/>
          <w:lang w:val="en-US" w:eastAsia="zh-CN"/>
        </w:rPr>
        <w:t>A collaborative culture built on teamwork, accountability, and operational excellence.</w:t>
      </w:r>
    </w:p>
    <w:p w14:paraId="0CF9A33A" w14:textId="77777777" w:rsidR="008753D0" w:rsidRPr="00867275" w:rsidRDefault="008753D0" w:rsidP="008753D0">
      <w:pPr>
        <w:jc w:val="both"/>
        <w:rPr>
          <w:rFonts w:ascii="Open Sans" w:hAnsi="Open Sans" w:cs="Open Sans"/>
          <w:color w:val="151515"/>
          <w:sz w:val="22"/>
          <w:szCs w:val="22"/>
          <w:shd w:val="clear" w:color="auto" w:fill="FEFEFE"/>
          <w:lang w:val="cs-CZ"/>
        </w:rPr>
      </w:pPr>
    </w:p>
    <w:p w14:paraId="71016072" w14:textId="77777777" w:rsidR="008753D0" w:rsidRPr="00867275" w:rsidRDefault="008753D0" w:rsidP="008753D0">
      <w:pPr>
        <w:jc w:val="both"/>
        <w:rPr>
          <w:rFonts w:ascii="Open Sans" w:hAnsi="Open Sans" w:cs="Open Sans"/>
          <w:color w:val="151515"/>
          <w:sz w:val="22"/>
          <w:szCs w:val="22"/>
          <w:shd w:val="clear" w:color="auto" w:fill="FEFEFE"/>
        </w:rPr>
      </w:pPr>
    </w:p>
    <w:p w14:paraId="68D84162" w14:textId="3BBD8DF1" w:rsidR="00C83274" w:rsidRPr="00867275" w:rsidRDefault="00C83274" w:rsidP="00C83274">
      <w:pPr>
        <w:shd w:val="clear" w:color="auto" w:fill="FFFFFF"/>
        <w:ind w:left="360"/>
        <w:textAlignment w:val="baseline"/>
        <w:rPr>
          <w:rFonts w:ascii="Open Sans" w:eastAsia="Times New Roman" w:hAnsi="Open Sans" w:cs="Open Sans"/>
          <w:b/>
          <w:bCs/>
          <w:sz w:val="22"/>
          <w:szCs w:val="22"/>
          <w:lang w:val="cs-CZ"/>
        </w:rPr>
      </w:pPr>
      <w:r w:rsidRPr="00867275">
        <w:rPr>
          <w:rFonts w:ascii="Open Sans" w:eastAsia="Times New Roman" w:hAnsi="Open Sans" w:cs="Open Sans"/>
          <w:b/>
          <w:bCs/>
          <w:sz w:val="22"/>
          <w:szCs w:val="22"/>
          <w:lang w:val="cs-CZ"/>
        </w:rPr>
        <w:t>Employee Benefits</w:t>
      </w:r>
      <w:r w:rsidR="00316216">
        <w:rPr>
          <w:rFonts w:ascii="Open Sans" w:eastAsia="Times New Roman" w:hAnsi="Open Sans" w:cs="Open Sans"/>
          <w:b/>
          <w:bCs/>
          <w:sz w:val="22"/>
          <w:szCs w:val="22"/>
          <w:lang w:val="cs-CZ"/>
        </w:rPr>
        <w:t>:</w:t>
      </w:r>
    </w:p>
    <w:p w14:paraId="0F41A79B" w14:textId="77777777" w:rsidR="00C83274" w:rsidRPr="00867275" w:rsidRDefault="00C83274" w:rsidP="00C83274">
      <w:pPr>
        <w:shd w:val="clear" w:color="auto" w:fill="FFFFFF"/>
        <w:ind w:left="360"/>
        <w:textAlignment w:val="baseline"/>
        <w:rPr>
          <w:rFonts w:ascii="Open Sans" w:eastAsia="Times New Roman" w:hAnsi="Open Sans" w:cs="Open Sans"/>
          <w:b/>
          <w:bCs/>
          <w:sz w:val="22"/>
          <w:szCs w:val="22"/>
          <w:lang w:val="cs-CZ"/>
        </w:rPr>
      </w:pPr>
    </w:p>
    <w:p w14:paraId="4B5142EA" w14:textId="594BC9A3"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We</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offer</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compensation</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based</w:t>
      </w:r>
      <w:proofErr w:type="spellEnd"/>
      <w:r w:rsidRPr="00867275">
        <w:rPr>
          <w:rFonts w:ascii="Open Sans" w:eastAsia="Times New Roman" w:hAnsi="Open Sans" w:cs="Open Sans"/>
        </w:rPr>
        <w:t xml:space="preserve"> on </w:t>
      </w:r>
      <w:proofErr w:type="spellStart"/>
      <w:r w:rsidRPr="00867275">
        <w:rPr>
          <w:rFonts w:ascii="Open Sans" w:eastAsia="Times New Roman" w:hAnsi="Open Sans" w:cs="Open Sans"/>
        </w:rPr>
        <w:t>the</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candidate’s</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experience</w:t>
      </w:r>
      <w:proofErr w:type="spellEnd"/>
      <w:r w:rsidRPr="00867275">
        <w:rPr>
          <w:rFonts w:ascii="Open Sans" w:eastAsia="Times New Roman" w:hAnsi="Open Sans" w:cs="Open Sans"/>
        </w:rPr>
        <w:t xml:space="preserve"> and </w:t>
      </w:r>
      <w:proofErr w:type="spellStart"/>
      <w:r w:rsidRPr="00867275">
        <w:rPr>
          <w:rFonts w:ascii="Open Sans" w:eastAsia="Times New Roman" w:hAnsi="Open Sans" w:cs="Open Sans"/>
        </w:rPr>
        <w:t>skills</w:t>
      </w:r>
      <w:proofErr w:type="spellEnd"/>
    </w:p>
    <w:p w14:paraId="0780DD95" w14:textId="7AF09B96"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Flexible</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work</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hours</w:t>
      </w:r>
      <w:proofErr w:type="spellEnd"/>
      <w:r w:rsidRPr="00867275">
        <w:rPr>
          <w:rFonts w:ascii="Open Sans" w:eastAsia="Times New Roman" w:hAnsi="Open Sans" w:cs="Open Sans"/>
        </w:rPr>
        <w:t xml:space="preserve"> (37</w:t>
      </w:r>
      <w:r w:rsidR="008E053E">
        <w:rPr>
          <w:rFonts w:ascii="Open Sans" w:eastAsia="Times New Roman" w:hAnsi="Open Sans" w:cs="Open Sans"/>
        </w:rPr>
        <w:t>,</w:t>
      </w:r>
      <w:r w:rsidRPr="00867275">
        <w:rPr>
          <w:rFonts w:ascii="Open Sans" w:eastAsia="Times New Roman" w:hAnsi="Open Sans" w:cs="Open Sans"/>
        </w:rPr>
        <w:t xml:space="preserve">5 </w:t>
      </w:r>
      <w:proofErr w:type="spellStart"/>
      <w:r w:rsidRPr="00867275">
        <w:rPr>
          <w:rFonts w:ascii="Open Sans" w:eastAsia="Times New Roman" w:hAnsi="Open Sans" w:cs="Open Sans"/>
        </w:rPr>
        <w:t>hours</w:t>
      </w:r>
      <w:proofErr w:type="spellEnd"/>
      <w:r w:rsidRPr="00867275">
        <w:rPr>
          <w:rFonts w:ascii="Open Sans" w:eastAsia="Times New Roman" w:hAnsi="Open Sans" w:cs="Open Sans"/>
        </w:rPr>
        <w:t xml:space="preserve"> per </w:t>
      </w:r>
      <w:proofErr w:type="spellStart"/>
      <w:r w:rsidRPr="00867275">
        <w:rPr>
          <w:rFonts w:ascii="Open Sans" w:eastAsia="Times New Roman" w:hAnsi="Open Sans" w:cs="Open Sans"/>
        </w:rPr>
        <w:t>week</w:t>
      </w:r>
      <w:proofErr w:type="spellEnd"/>
      <w:r w:rsidRPr="00867275">
        <w:rPr>
          <w:rFonts w:ascii="Open Sans" w:eastAsia="Times New Roman" w:hAnsi="Open Sans" w:cs="Open Sans"/>
        </w:rPr>
        <w:t>)</w:t>
      </w:r>
    </w:p>
    <w:p w14:paraId="75C1570C" w14:textId="282D98D9"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r w:rsidRPr="00867275">
        <w:rPr>
          <w:rFonts w:ascii="Open Sans" w:eastAsia="Times New Roman" w:hAnsi="Open Sans" w:cs="Open Sans"/>
        </w:rPr>
        <w:lastRenderedPageBreak/>
        <w:t xml:space="preserve">25 </w:t>
      </w:r>
      <w:proofErr w:type="spellStart"/>
      <w:r w:rsidRPr="00867275">
        <w:rPr>
          <w:rFonts w:ascii="Open Sans" w:eastAsia="Times New Roman" w:hAnsi="Open Sans" w:cs="Open Sans"/>
        </w:rPr>
        <w:t>days</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of</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vacation</w:t>
      </w:r>
      <w:proofErr w:type="spellEnd"/>
    </w:p>
    <w:p w14:paraId="153550DD" w14:textId="5AF4DD60"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Option</w:t>
      </w:r>
      <w:proofErr w:type="spellEnd"/>
      <w:r w:rsidRPr="00867275">
        <w:rPr>
          <w:rFonts w:ascii="Open Sans" w:eastAsia="Times New Roman" w:hAnsi="Open Sans" w:cs="Open Sans"/>
        </w:rPr>
        <w:t xml:space="preserve"> to </w:t>
      </w:r>
      <w:proofErr w:type="spellStart"/>
      <w:r w:rsidRPr="00867275">
        <w:rPr>
          <w:rFonts w:ascii="Open Sans" w:eastAsia="Times New Roman" w:hAnsi="Open Sans" w:cs="Open Sans"/>
        </w:rPr>
        <w:t>work</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from</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home</w:t>
      </w:r>
      <w:proofErr w:type="spellEnd"/>
    </w:p>
    <w:p w14:paraId="396BD82C" w14:textId="0CC74941"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Company</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events</w:t>
      </w:r>
      <w:proofErr w:type="spellEnd"/>
    </w:p>
    <w:p w14:paraId="2D7DD3FA" w14:textId="01D78A23"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Training</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courses</w:t>
      </w:r>
      <w:proofErr w:type="spellEnd"/>
    </w:p>
    <w:p w14:paraId="4F39E287" w14:textId="31141F3C"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Cafeteria</w:t>
      </w:r>
      <w:proofErr w:type="spellEnd"/>
    </w:p>
    <w:p w14:paraId="7AB44488" w14:textId="170A4518"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Meal</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allowance</w:t>
      </w:r>
      <w:proofErr w:type="spellEnd"/>
    </w:p>
    <w:p w14:paraId="70B62065" w14:textId="05683DB6"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Leisure</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allowance</w:t>
      </w:r>
      <w:proofErr w:type="spellEnd"/>
    </w:p>
    <w:p w14:paraId="318C4020" w14:textId="77777777" w:rsidR="00C83274" w:rsidRPr="00867275" w:rsidRDefault="00C83274" w:rsidP="00C83274">
      <w:pPr>
        <w:shd w:val="clear" w:color="auto" w:fill="FFFFFF"/>
        <w:ind w:left="360"/>
        <w:textAlignment w:val="baseline"/>
        <w:rPr>
          <w:rFonts w:ascii="Open Sans" w:eastAsia="Times New Roman" w:hAnsi="Open Sans" w:cs="Open Sans"/>
          <w:sz w:val="22"/>
          <w:szCs w:val="22"/>
          <w:lang w:val="cs-CZ"/>
        </w:rPr>
      </w:pPr>
    </w:p>
    <w:p w14:paraId="3FDFE05D" w14:textId="48FB4247" w:rsidR="00C83274" w:rsidRPr="00867275" w:rsidRDefault="00C83274" w:rsidP="00C83274">
      <w:pPr>
        <w:shd w:val="clear" w:color="auto" w:fill="FFFFFF"/>
        <w:ind w:left="360"/>
        <w:textAlignment w:val="baseline"/>
        <w:rPr>
          <w:rFonts w:ascii="Open Sans" w:eastAsia="Times New Roman" w:hAnsi="Open Sans" w:cs="Open Sans"/>
          <w:sz w:val="22"/>
          <w:szCs w:val="22"/>
          <w:lang w:val="cs-CZ"/>
        </w:rPr>
      </w:pPr>
      <w:r w:rsidRPr="00867275">
        <w:rPr>
          <w:rFonts w:ascii="Open Sans" w:eastAsia="Times New Roman" w:hAnsi="Open Sans" w:cs="Open Sans"/>
          <w:sz w:val="22"/>
          <w:szCs w:val="22"/>
          <w:lang w:val="cs-CZ"/>
        </w:rPr>
        <w:t xml:space="preserve">Please send your resumes to </w:t>
      </w:r>
      <w:hyperlink r:id="rId10" w:history="1">
        <w:r w:rsidRPr="00867275">
          <w:rPr>
            <w:rStyle w:val="Hypertextovodkaz"/>
            <w:rFonts w:ascii="Open Sans" w:eastAsia="Times New Roman" w:hAnsi="Open Sans" w:cs="Open Sans"/>
            <w:sz w:val="22"/>
            <w:szCs w:val="22"/>
            <w:lang w:val="cs-CZ"/>
          </w:rPr>
          <w:t>hr@cz.hanza.com</w:t>
        </w:r>
      </w:hyperlink>
      <w:r w:rsidRPr="00867275">
        <w:rPr>
          <w:rFonts w:ascii="Open Sans" w:eastAsia="Times New Roman" w:hAnsi="Open Sans" w:cs="Open Sans"/>
          <w:sz w:val="22"/>
          <w:szCs w:val="22"/>
          <w:lang w:val="cs-CZ"/>
        </w:rPr>
        <w:t xml:space="preserve">. </w:t>
      </w:r>
    </w:p>
    <w:p w14:paraId="09FC0D97" w14:textId="6C84DB59" w:rsidR="00B513F9" w:rsidRPr="00867275" w:rsidRDefault="00C83274" w:rsidP="00C83274">
      <w:pPr>
        <w:shd w:val="clear" w:color="auto" w:fill="FFFFFF"/>
        <w:ind w:left="360"/>
        <w:textAlignment w:val="baseline"/>
        <w:rPr>
          <w:rFonts w:ascii="Open Sans" w:hAnsi="Open Sans" w:cs="Open Sans"/>
          <w:color w:val="000000"/>
          <w:sz w:val="22"/>
          <w:szCs w:val="22"/>
          <w:lang w:val="cs-CZ"/>
        </w:rPr>
      </w:pPr>
      <w:r w:rsidRPr="00867275">
        <w:rPr>
          <w:rFonts w:ascii="Open Sans" w:eastAsia="Times New Roman" w:hAnsi="Open Sans" w:cs="Open Sans"/>
          <w:sz w:val="22"/>
          <w:szCs w:val="22"/>
          <w:lang w:val="cs-CZ"/>
        </w:rPr>
        <w:t>We look forward to working with you.</w:t>
      </w:r>
    </w:p>
    <w:p w14:paraId="666E3629" w14:textId="4AD5324B" w:rsidR="00787380" w:rsidRPr="00C35CB6" w:rsidRDefault="00787380" w:rsidP="00C35CB6">
      <w:pPr>
        <w:rPr>
          <w:rFonts w:ascii="Open Sans" w:hAnsi="Open Sans" w:cs="Open Sans"/>
          <w:sz w:val="22"/>
          <w:szCs w:val="22"/>
          <w:lang w:val="cs-CZ"/>
        </w:rPr>
      </w:pPr>
    </w:p>
    <w:sectPr w:rsidR="00787380" w:rsidRPr="00C35CB6" w:rsidSect="001650E0">
      <w:headerReference w:type="default" r:id="rId11"/>
      <w:footerReference w:type="default" r:id="rId12"/>
      <w:pgSz w:w="11906" w:h="16838"/>
      <w:pgMar w:top="1429" w:right="1440" w:bottom="1636"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6D718" w14:textId="77777777" w:rsidR="00176AB0" w:rsidRDefault="00176AB0" w:rsidP="00832D15">
      <w:r>
        <w:separator/>
      </w:r>
    </w:p>
  </w:endnote>
  <w:endnote w:type="continuationSeparator" w:id="0">
    <w:p w14:paraId="0AEDF0DD" w14:textId="77777777" w:rsidR="00176AB0" w:rsidRDefault="00176AB0" w:rsidP="00832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pen Sans">
    <w:altName w:val="Segoe UI"/>
    <w:panose1 w:val="00000000000000000000"/>
    <w:charset w:val="EE"/>
    <w:family w:val="auto"/>
    <w:pitch w:val="variable"/>
    <w:sig w:usb0="E00002FF" w:usb1="4000201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11189" w14:textId="77777777" w:rsidR="00832D15" w:rsidRPr="00832D15" w:rsidRDefault="001110C9">
    <w:pPr>
      <w:pStyle w:val="Zpat"/>
      <w:rPr>
        <w:lang w:val="en-US"/>
      </w:rPr>
    </w:pPr>
    <w:r>
      <w:rPr>
        <w:lang w:val="en-US"/>
      </w:rPr>
      <w:drawing>
        <wp:anchor distT="0" distB="0" distL="114300" distR="114300" simplePos="0" relativeHeight="251659264" behindDoc="1" locked="0" layoutInCell="1" allowOverlap="1" wp14:anchorId="2DDECD67" wp14:editId="577AC434">
          <wp:simplePos x="0" y="0"/>
          <wp:positionH relativeFrom="column">
            <wp:posOffset>5630830</wp:posOffset>
          </wp:positionH>
          <wp:positionV relativeFrom="page">
            <wp:posOffset>9825990</wp:posOffset>
          </wp:positionV>
          <wp:extent cx="678815" cy="540752"/>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78815" cy="54075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E235E" w14:textId="77777777" w:rsidR="00176AB0" w:rsidRDefault="00176AB0" w:rsidP="00832D15">
      <w:r>
        <w:separator/>
      </w:r>
    </w:p>
  </w:footnote>
  <w:footnote w:type="continuationSeparator" w:id="0">
    <w:p w14:paraId="1ED567D9" w14:textId="77777777" w:rsidR="00176AB0" w:rsidRDefault="00176AB0" w:rsidP="00832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1E9F" w14:textId="77777777" w:rsidR="00832D15" w:rsidRDefault="00832D15" w:rsidP="00832D15">
    <w:pPr>
      <w:pStyle w:val="Zhlav"/>
      <w:ind w:right="-61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821C0"/>
    <w:multiLevelType w:val="multilevel"/>
    <w:tmpl w:val="1A0A7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2B2AC0"/>
    <w:multiLevelType w:val="hybridMultilevel"/>
    <w:tmpl w:val="6936A910"/>
    <w:lvl w:ilvl="0" w:tplc="B33EF6C6">
      <w:numFmt w:val="bullet"/>
      <w:lvlText w:val="-"/>
      <w:lvlJc w:val="left"/>
      <w:pPr>
        <w:ind w:left="1080" w:hanging="360"/>
      </w:pPr>
      <w:rPr>
        <w:rFonts w:ascii="Calibri" w:eastAsia="Calibr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34031ADF"/>
    <w:multiLevelType w:val="hybridMultilevel"/>
    <w:tmpl w:val="44106E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DE16FCE"/>
    <w:multiLevelType w:val="multilevel"/>
    <w:tmpl w:val="E73A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7A13B3"/>
    <w:multiLevelType w:val="multilevel"/>
    <w:tmpl w:val="F9DAA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5B3C5F"/>
    <w:multiLevelType w:val="multilevel"/>
    <w:tmpl w:val="7BFE5B92"/>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617F18"/>
    <w:multiLevelType w:val="multilevel"/>
    <w:tmpl w:val="7BFE5B92"/>
    <w:lvl w:ilvl="0">
      <w:numFmt w:val="bullet"/>
      <w:lvlText w:val="-"/>
      <w:lvlJc w:val="left"/>
      <w:pPr>
        <w:tabs>
          <w:tab w:val="num" w:pos="1068"/>
        </w:tabs>
        <w:ind w:left="1068" w:hanging="360"/>
      </w:pPr>
      <w:rPr>
        <w:rFonts w:ascii="Calibri" w:eastAsia="Calibri" w:hAnsi="Calibri" w:cs="Calibri"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7" w15:restartNumberingAfterBreak="0">
    <w:nsid w:val="6C3276AA"/>
    <w:multiLevelType w:val="hybridMultilevel"/>
    <w:tmpl w:val="AB32101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777230DD"/>
    <w:multiLevelType w:val="multilevel"/>
    <w:tmpl w:val="A2B22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5586209">
    <w:abstractNumId w:val="6"/>
  </w:num>
  <w:num w:numId="2" w16cid:durableId="909660023">
    <w:abstractNumId w:val="1"/>
  </w:num>
  <w:num w:numId="3" w16cid:durableId="572854737">
    <w:abstractNumId w:val="5"/>
  </w:num>
  <w:num w:numId="4" w16cid:durableId="1988241411">
    <w:abstractNumId w:val="2"/>
  </w:num>
  <w:num w:numId="5" w16cid:durableId="2085175523">
    <w:abstractNumId w:val="3"/>
  </w:num>
  <w:num w:numId="6" w16cid:durableId="678967961">
    <w:abstractNumId w:val="8"/>
  </w:num>
  <w:num w:numId="7" w16cid:durableId="630863836">
    <w:abstractNumId w:val="4"/>
  </w:num>
  <w:num w:numId="8" w16cid:durableId="1813864039">
    <w:abstractNumId w:val="7"/>
  </w:num>
  <w:num w:numId="9" w16cid:durableId="654381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20"/>
    <w:rsid w:val="00016DBC"/>
    <w:rsid w:val="00017BFD"/>
    <w:rsid w:val="000435BD"/>
    <w:rsid w:val="000C2CBB"/>
    <w:rsid w:val="00102C7B"/>
    <w:rsid w:val="001110C9"/>
    <w:rsid w:val="00135099"/>
    <w:rsid w:val="00141CC0"/>
    <w:rsid w:val="001574CB"/>
    <w:rsid w:val="001650E0"/>
    <w:rsid w:val="00176AB0"/>
    <w:rsid w:val="001C1CDA"/>
    <w:rsid w:val="001D77A1"/>
    <w:rsid w:val="00205099"/>
    <w:rsid w:val="002406B2"/>
    <w:rsid w:val="00276D2F"/>
    <w:rsid w:val="0030144F"/>
    <w:rsid w:val="00316216"/>
    <w:rsid w:val="00342813"/>
    <w:rsid w:val="003C6517"/>
    <w:rsid w:val="003D3827"/>
    <w:rsid w:val="003E0E50"/>
    <w:rsid w:val="00422FAE"/>
    <w:rsid w:val="004509A9"/>
    <w:rsid w:val="004762CA"/>
    <w:rsid w:val="004C4B62"/>
    <w:rsid w:val="004E3329"/>
    <w:rsid w:val="00540A0B"/>
    <w:rsid w:val="0056322E"/>
    <w:rsid w:val="00574574"/>
    <w:rsid w:val="0058591C"/>
    <w:rsid w:val="005A4B57"/>
    <w:rsid w:val="005A52F3"/>
    <w:rsid w:val="005B59CD"/>
    <w:rsid w:val="005C3D6B"/>
    <w:rsid w:val="005E45C1"/>
    <w:rsid w:val="005F6AE1"/>
    <w:rsid w:val="0060252A"/>
    <w:rsid w:val="0061399E"/>
    <w:rsid w:val="00682C92"/>
    <w:rsid w:val="006A373E"/>
    <w:rsid w:val="006E1594"/>
    <w:rsid w:val="00704BCC"/>
    <w:rsid w:val="00723F8F"/>
    <w:rsid w:val="00723FFD"/>
    <w:rsid w:val="00783FAA"/>
    <w:rsid w:val="00787380"/>
    <w:rsid w:val="007A562E"/>
    <w:rsid w:val="007A5F07"/>
    <w:rsid w:val="007A7903"/>
    <w:rsid w:val="007C79E1"/>
    <w:rsid w:val="008137D4"/>
    <w:rsid w:val="00832B6B"/>
    <w:rsid w:val="00832D15"/>
    <w:rsid w:val="0083336F"/>
    <w:rsid w:val="00835690"/>
    <w:rsid w:val="00836E35"/>
    <w:rsid w:val="00867275"/>
    <w:rsid w:val="008753D0"/>
    <w:rsid w:val="008A33ED"/>
    <w:rsid w:val="008B5246"/>
    <w:rsid w:val="008B54B1"/>
    <w:rsid w:val="008E053E"/>
    <w:rsid w:val="00911A62"/>
    <w:rsid w:val="00924B57"/>
    <w:rsid w:val="009652EA"/>
    <w:rsid w:val="0097001A"/>
    <w:rsid w:val="009A5959"/>
    <w:rsid w:val="009C190C"/>
    <w:rsid w:val="009E552B"/>
    <w:rsid w:val="00A075BA"/>
    <w:rsid w:val="00A950CD"/>
    <w:rsid w:val="00AF6878"/>
    <w:rsid w:val="00B513F9"/>
    <w:rsid w:val="00B64012"/>
    <w:rsid w:val="00C067A5"/>
    <w:rsid w:val="00C215D8"/>
    <w:rsid w:val="00C34AF8"/>
    <w:rsid w:val="00C35CB6"/>
    <w:rsid w:val="00C80AE0"/>
    <w:rsid w:val="00C83274"/>
    <w:rsid w:val="00C90516"/>
    <w:rsid w:val="00CD36EA"/>
    <w:rsid w:val="00CE07A0"/>
    <w:rsid w:val="00CF2431"/>
    <w:rsid w:val="00D2536B"/>
    <w:rsid w:val="00D41320"/>
    <w:rsid w:val="00D44A44"/>
    <w:rsid w:val="00D61728"/>
    <w:rsid w:val="00E85DA5"/>
    <w:rsid w:val="00EE4D18"/>
    <w:rsid w:val="00F00C66"/>
    <w:rsid w:val="00F04D04"/>
    <w:rsid w:val="00F42969"/>
    <w:rsid w:val="00F52CB4"/>
    <w:rsid w:val="00F54150"/>
    <w:rsid w:val="00F61441"/>
    <w:rsid w:val="00F937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68DDB"/>
  <w15:chartTrackingRefBased/>
  <w15:docId w15:val="{5AA42A1D-CB75-4AE2-9E56-C9EE783A5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noProof/>
      <w:lang w:val="sv-S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32D15"/>
    <w:pPr>
      <w:tabs>
        <w:tab w:val="center" w:pos="4513"/>
        <w:tab w:val="right" w:pos="9026"/>
      </w:tabs>
    </w:pPr>
  </w:style>
  <w:style w:type="character" w:customStyle="1" w:styleId="ZhlavChar">
    <w:name w:val="Záhlaví Char"/>
    <w:basedOn w:val="Standardnpsmoodstavce"/>
    <w:link w:val="Zhlav"/>
    <w:uiPriority w:val="99"/>
    <w:rsid w:val="00832D15"/>
    <w:rPr>
      <w:noProof/>
      <w:lang w:val="sv-SE"/>
    </w:rPr>
  </w:style>
  <w:style w:type="paragraph" w:styleId="Zpat">
    <w:name w:val="footer"/>
    <w:basedOn w:val="Normln"/>
    <w:link w:val="ZpatChar"/>
    <w:uiPriority w:val="99"/>
    <w:unhideWhenUsed/>
    <w:rsid w:val="00832D15"/>
    <w:pPr>
      <w:tabs>
        <w:tab w:val="center" w:pos="4513"/>
        <w:tab w:val="right" w:pos="9026"/>
      </w:tabs>
    </w:pPr>
  </w:style>
  <w:style w:type="character" w:customStyle="1" w:styleId="ZpatChar">
    <w:name w:val="Zápatí Char"/>
    <w:basedOn w:val="Standardnpsmoodstavce"/>
    <w:link w:val="Zpat"/>
    <w:uiPriority w:val="99"/>
    <w:rsid w:val="00832D15"/>
    <w:rPr>
      <w:noProof/>
      <w:lang w:val="sv-SE"/>
    </w:rPr>
  </w:style>
  <w:style w:type="character" w:styleId="Hypertextovodkaz">
    <w:name w:val="Hyperlink"/>
    <w:basedOn w:val="Standardnpsmoodstavce"/>
    <w:uiPriority w:val="99"/>
    <w:unhideWhenUsed/>
    <w:rsid w:val="00832D15"/>
    <w:rPr>
      <w:color w:val="0563C1" w:themeColor="hyperlink"/>
      <w:u w:val="single"/>
    </w:rPr>
  </w:style>
  <w:style w:type="paragraph" w:styleId="Normlnweb">
    <w:name w:val="Normal (Web)"/>
    <w:basedOn w:val="Normln"/>
    <w:uiPriority w:val="99"/>
    <w:unhideWhenUsed/>
    <w:rsid w:val="001110C9"/>
    <w:pPr>
      <w:spacing w:before="100" w:beforeAutospacing="1" w:after="100" w:afterAutospacing="1"/>
    </w:pPr>
    <w:rPr>
      <w:rFonts w:ascii="Times New Roman" w:eastAsia="Times New Roman" w:hAnsi="Times New Roman" w:cs="Times New Roman"/>
      <w:noProof w:val="0"/>
      <w:lang w:eastAsia="en-GB"/>
    </w:rPr>
  </w:style>
  <w:style w:type="paragraph" w:customStyle="1" w:styleId="HANZAHeading">
    <w:name w:val="HANZA Heading"/>
    <w:basedOn w:val="Normlnweb"/>
    <w:qFormat/>
    <w:rsid w:val="00D61728"/>
    <w:pPr>
      <w:shd w:val="clear" w:color="auto" w:fill="FFFFFF"/>
      <w:spacing w:before="0" w:beforeAutospacing="0" w:after="225" w:afterAutospacing="0"/>
    </w:pPr>
    <w:rPr>
      <w:rFonts w:ascii="Open Sans" w:hAnsi="Open Sans" w:cs="Open Sans"/>
      <w:b/>
      <w:bCs/>
      <w:color w:val="000000"/>
      <w:sz w:val="40"/>
      <w:szCs w:val="40"/>
    </w:rPr>
  </w:style>
  <w:style w:type="paragraph" w:customStyle="1" w:styleId="HANZAParagraph">
    <w:name w:val="HANZA Paragraph"/>
    <w:basedOn w:val="Normlnweb"/>
    <w:qFormat/>
    <w:rsid w:val="00D61728"/>
    <w:pPr>
      <w:shd w:val="clear" w:color="auto" w:fill="FFFFFF"/>
      <w:spacing w:before="0" w:beforeAutospacing="0" w:after="225" w:afterAutospacing="0"/>
    </w:pPr>
    <w:rPr>
      <w:rFonts w:ascii="Open Sans" w:hAnsi="Open Sans" w:cs="Open Sans"/>
      <w:color w:val="000000"/>
      <w:sz w:val="20"/>
      <w:szCs w:val="22"/>
    </w:rPr>
  </w:style>
  <w:style w:type="paragraph" w:styleId="Odstavecseseznamem">
    <w:name w:val="List Paragraph"/>
    <w:basedOn w:val="Normln"/>
    <w:uiPriority w:val="34"/>
    <w:qFormat/>
    <w:rsid w:val="00CE07A0"/>
    <w:pPr>
      <w:spacing w:before="100" w:beforeAutospacing="1" w:after="100" w:afterAutospacing="1"/>
    </w:pPr>
    <w:rPr>
      <w:rFonts w:ascii="Calibri" w:hAnsi="Calibri" w:cs="Calibri"/>
      <w:noProof w:val="0"/>
      <w:sz w:val="22"/>
      <w:szCs w:val="22"/>
      <w:lang w:val="cs-CZ" w:eastAsia="cs-CZ"/>
    </w:rPr>
  </w:style>
  <w:style w:type="character" w:styleId="Nevyeenzmnka">
    <w:name w:val="Unresolved Mention"/>
    <w:basedOn w:val="Standardnpsmoodstavce"/>
    <w:uiPriority w:val="99"/>
    <w:semiHidden/>
    <w:unhideWhenUsed/>
    <w:rsid w:val="00C832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52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hr@cz.hanza.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ette.Holmqvist\OneDrive%20-%20HANZA%20SSC%20Tartu%20O&#220;\Documents\HANZA\Dokument\Marketing\Fonts%202024\HANZA%20Group%20word%20clea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cc138f-eddf-4adf-8431-8223f7e4478e" xsi:nil="true"/>
    <lcf76f155ced4ddcb4097134ff3c332f xmlns="cd952f0a-dfaa-408c-919f-c7026a879613">
      <Terms xmlns="http://schemas.microsoft.com/office/infopath/2007/PartnerControls"/>
    </lcf76f155ced4ddcb4097134ff3c332f>
    <SharedWithUsers xmlns="37cc138f-eddf-4adf-8431-8223f7e4478e">
      <UserInfo>
        <DisplayName/>
        <AccountId xsi:nil="true"/>
        <AccountType/>
      </UserInfo>
    </SharedWithUsers>
    <_Flow_SignoffStatus xmlns="cd952f0a-dfaa-408c-919f-c7026a8796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E062A2D62391D4195A12ADC3AA3ED81" ma:contentTypeVersion="18" ma:contentTypeDescription="Vytvoří nový dokument" ma:contentTypeScope="" ma:versionID="d488c9daca4c450dec15882a59d5da2e">
  <xsd:schema xmlns:xsd="http://www.w3.org/2001/XMLSchema" xmlns:xs="http://www.w3.org/2001/XMLSchema" xmlns:p="http://schemas.microsoft.com/office/2006/metadata/properties" xmlns:ns2="cd952f0a-dfaa-408c-919f-c7026a879613" xmlns:ns3="37cc138f-eddf-4adf-8431-8223f7e4478e" targetNamespace="http://schemas.microsoft.com/office/2006/metadata/properties" ma:root="true" ma:fieldsID="b58c84cb02968bda70e788c7f0d53ec4" ns2:_="" ns3:_="">
    <xsd:import namespace="cd952f0a-dfaa-408c-919f-c7026a879613"/>
    <xsd:import namespace="37cc138f-eddf-4adf-8431-8223f7e4478e"/>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52f0a-dfaa-408c-919f-c7026a8796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tatus Unterschrift" ma:internalName="Status_x0020_Unterschrift">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Značky obrázků" ma:readOnly="false" ma:fieldId="{5cf76f15-5ced-4ddc-b409-7134ff3c332f}" ma:taxonomyMulti="true" ma:sspId="fb1b0606-aec1-4e00-bb6f-60854bfcb9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c138f-eddf-4adf-8431-8223f7e4478e"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TaxCatchAll" ma:index="22" nillable="true" ma:displayName="Taxonomy Catch All Column" ma:hidden="true" ma:list="{6591747f-c402-4388-b8e8-0363da6eea33}" ma:internalName="TaxCatchAll" ma:showField="CatchAllData" ma:web="37cc138f-eddf-4adf-8431-8223f7e447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6298C1-331A-4B2E-B542-6E05F5EDAA33}">
  <ds:schemaRefs>
    <ds:schemaRef ds:uri="http://schemas.microsoft.com/office/2006/metadata/properties"/>
    <ds:schemaRef ds:uri="http://schemas.microsoft.com/office/infopath/2007/PartnerControls"/>
    <ds:schemaRef ds:uri="37cc138f-eddf-4adf-8431-8223f7e4478e"/>
    <ds:schemaRef ds:uri="cd952f0a-dfaa-408c-919f-c7026a879613"/>
  </ds:schemaRefs>
</ds:datastoreItem>
</file>

<file path=customXml/itemProps2.xml><?xml version="1.0" encoding="utf-8"?>
<ds:datastoreItem xmlns:ds="http://schemas.openxmlformats.org/officeDocument/2006/customXml" ds:itemID="{5F021C77-85A1-46F1-ABE2-3549372F6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52f0a-dfaa-408c-919f-c7026a879613"/>
    <ds:schemaRef ds:uri="37cc138f-eddf-4adf-8431-8223f7e44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4C1713-22C0-47C1-BE09-D3EC18015C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HANZA Group word clean template.dotx</Template>
  <TotalTime>2</TotalTime>
  <Pages>3</Pages>
  <Words>515</Words>
  <Characters>3841</Characters>
  <Application>Microsoft Office Word</Application>
  <DocSecurity>0</DocSecurity>
  <Lines>75</Lines>
  <Paragraphs>51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Holmqvist</dc:creator>
  <cp:keywords/>
  <dc:description/>
  <cp:lastModifiedBy>Kateřina Brůhová</cp:lastModifiedBy>
  <cp:revision>2</cp:revision>
  <cp:lastPrinted>2026-06-29T05:04:00Z</cp:lastPrinted>
  <dcterms:created xsi:type="dcterms:W3CDTF">2026-10-12T06:50:00Z</dcterms:created>
  <dcterms:modified xsi:type="dcterms:W3CDTF">2026-10-12T06:50:00Z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0x0101006E062A2D62391D4195A12ADC3AA3ED81</vt:lpwstr>
  </property>
  <property fmtid="{D5CDD505-2E9C-101B-9397-08002B2CF9AE}" pid="3" name="Order">
    <vt:r8>2923100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